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02" w:rsidRPr="00E67902" w:rsidRDefault="00E67902" w:rsidP="00E67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67902">
        <w:rPr>
          <w:rFonts w:ascii="Times New Roman" w:eastAsia="Times New Roman" w:hAnsi="Times New Roman" w:cs="Times New Roman"/>
          <w:b/>
          <w:bCs/>
          <w:sz w:val="30"/>
          <w:szCs w:val="30"/>
        </w:rPr>
        <w:t>Извещение о проведении электронного аукциона</w:t>
      </w:r>
    </w:p>
    <w:p w:rsidR="00E67902" w:rsidRPr="00E67902" w:rsidRDefault="00E67902" w:rsidP="00E67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902">
        <w:rPr>
          <w:rFonts w:ascii="Times New Roman" w:eastAsia="Times New Roman" w:hAnsi="Times New Roman" w:cs="Times New Roman"/>
          <w:sz w:val="24"/>
          <w:szCs w:val="24"/>
        </w:rPr>
        <w:t>для закупки №0158300028916000006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E67902" w:rsidRPr="00E67902" w:rsidTr="00E6790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0158300028916000006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легкового автомобиля LADA или эквивалент для нужд Администрации Донского сельского поселения Орловского района Ростовской области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ДОНСКОГО СЕЛЬСКОГО ПОСЕЛЕНИЯ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347506, Ростовская </w:t>
            </w:r>
            <w:proofErr w:type="spellStart"/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Орловский р-н, Гундоровский </w:t>
            </w:r>
            <w:proofErr w:type="spell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Центральная, 17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347506, Ростовская </w:t>
            </w:r>
            <w:proofErr w:type="spellStart"/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Орловский р-н, Гундоровский </w:t>
            </w:r>
            <w:proofErr w:type="spell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Центральная, 17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Савирский</w:t>
            </w:r>
            <w:proofErr w:type="spell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sp29306@donpac.ru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8-863-7547569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16.02.2016 13:47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26.02.2016 12:00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http://www.rts.tender.ru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электронном аукционе направляются участником аукциона оператору электронной площадки http://www.rts.tender.ru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29.02.2016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аукциона в </w:t>
            </w: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03.03.2016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450000.00 Российский рубль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Донского сельского поселения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Ростовская </w:t>
            </w:r>
            <w:proofErr w:type="spellStart"/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, Орловский, х. Гундоровский, ул. Центральная, 17 Администрация Донского сельского поселения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заключения муниципального контракта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Установлены в соответствии с Постановление Правительства Российской Федерации от 14.07.2014г. № 656 "Об установлении запрета на допуск отдельных видов машиностроения, происходящих из иностранных государств, для целей осуществления закупок для обеспечения государственных и муниципальных нужд" 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5"/>
              <w:gridCol w:w="1424"/>
              <w:gridCol w:w="1271"/>
              <w:gridCol w:w="1351"/>
              <w:gridCol w:w="1196"/>
              <w:gridCol w:w="1257"/>
            </w:tblGrid>
            <w:tr w:rsidR="00E67902" w:rsidRPr="00E67902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E67902" w:rsidRPr="00E679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по ОКПД</w:t>
                  </w:r>
                  <w:proofErr w:type="gramStart"/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</w:t>
                  </w:r>
                  <w:proofErr w:type="spellEnd"/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E67902" w:rsidRPr="00E679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легкового автомобиля LADA или эквивалент для нужд Администрации Донского сельского поселения Орловского района Ростовской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450000.00</w:t>
                  </w:r>
                </w:p>
              </w:tc>
            </w:tr>
            <w:tr w:rsidR="00E67902" w:rsidRPr="00E67902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7902" w:rsidRPr="00E67902" w:rsidRDefault="00E67902" w:rsidP="00E679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 450000.00</w:t>
                  </w:r>
                </w:p>
              </w:tc>
            </w:tr>
          </w:tbl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</w:t>
            </w: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юридического лица (в соответствии с частью 1.1 Статьи 31 Федерального закона № 44-ФЗ) </w:t>
            </w:r>
          </w:p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являться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4500.00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 на участие в электронных аукционах может предоставляться участником аукциона только путем внесения денежных средств.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Денежные средства, внесенные участником аукциона в качестве обеспечения заявки, перечисляются на счет оператора электронной площадки.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 в соответствии с ч. 18 ст. 44 Федерального закона от 05.04.2013г. № 44-ФЗ, в размере не менее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размер обеспечения заявки на участие в аукционе. Поступление заявки на участие в электронном аукционе является поручением участника аукциона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средств, в размере обеспечения заявки. 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на лицевом счете, открытом для проведения </w:t>
            </w: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операций по обеспечению участия в электронном аукционе участника аукциона, подавшего заявку на участие в таком аукционе, денежных средств, в размере обеспечения указанной заявки, в отношении которых не осуществлено блокирование в соответствии с Федеральным законом от 05.04.2013г. № 44-ФЗ, оператор электронной площадки возвращает указанную заявку в течение одного часа с момента ее</w:t>
            </w:r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данному участнику закупки. Требование об обеспечении заявки на участие в определении поставщика (подрядчика, исполнителя) в равной мере относится ко всем участникам закупки. 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40302810360153001030</w:t>
            </w:r>
          </w:p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05583101480</w:t>
            </w:r>
          </w:p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046015001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22500.00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Обеспечение исполнения контракта осуществляется в соответствии с требованиями статьи 96 Федерального закона № 44-ФЗ от 05.04.2013г. Исполнение контракта может обеспечиваться предоставлением банковской гарантии, выданной банком и соответствующей законодательству РФ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выбирается победителем аукциона самостоятельно в соответствии с ч. 3 ст. 96 Федерального закона № 44-ФЗ от 05.04.2013г. Срок действия банковской гарантии должен превышать срок действия контракта не менее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один месяц.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40302810360153001030</w:t>
            </w:r>
          </w:p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05583101480</w:t>
            </w:r>
          </w:p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046015001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proofErr w:type="gramEnd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1 АВТОМОБИЛЬ</w:t>
            </w:r>
            <w:proofErr w:type="gramStart"/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67902" w:rsidRPr="00E67902" w:rsidTr="00E6790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902" w:rsidRPr="00E67902" w:rsidRDefault="00E67902" w:rsidP="00E67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0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16.02.2016 13:47</w:t>
            </w:r>
          </w:p>
        </w:tc>
      </w:tr>
    </w:tbl>
    <w:p w:rsidR="00F673C3" w:rsidRDefault="00F673C3"/>
    <w:sectPr w:rsidR="00F6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902"/>
    <w:rsid w:val="00E67902"/>
    <w:rsid w:val="00F6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679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679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aption">
    <w:name w:val="caption"/>
    <w:basedOn w:val="a"/>
    <w:rsid w:val="00E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E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2016-11-23T08:54:00Z</dcterms:created>
  <dcterms:modified xsi:type="dcterms:W3CDTF">2016-11-23T08:54:00Z</dcterms:modified>
</cp:coreProperties>
</file>